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D188E8" w14:textId="77777777" w:rsidR="00BB7979" w:rsidRDefault="00000DCE" w:rsidP="000C799C">
      <w:pPr>
        <w:pStyle w:val="Title"/>
      </w:pPr>
      <w:r>
        <w:t>Steps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Submission</w:t>
      </w:r>
    </w:p>
    <w:p w14:paraId="1E7E0F90" w14:textId="43B78AA4" w:rsidR="00BB7979" w:rsidRDefault="00000DCE" w:rsidP="000C799C">
      <w:pPr>
        <w:pStyle w:val="ListParagraph"/>
        <w:numPr>
          <w:ilvl w:val="0"/>
          <w:numId w:val="2"/>
        </w:numPr>
        <w:tabs>
          <w:tab w:val="left" w:pos="820"/>
        </w:tabs>
        <w:spacing w:before="145" w:line="259" w:lineRule="auto"/>
        <w:ind w:left="819" w:right="624"/>
        <w:rPr>
          <w:sz w:val="24"/>
        </w:rPr>
      </w:pPr>
      <w:r>
        <w:rPr>
          <w:sz w:val="24"/>
        </w:rPr>
        <w:t>The lead Principal Investigator (PI) notifies one of the proposal preparation team</w:t>
      </w:r>
      <w:r>
        <w:rPr>
          <w:spacing w:val="1"/>
          <w:sz w:val="24"/>
        </w:rPr>
        <w:t xml:space="preserve"> </w:t>
      </w:r>
      <w:r>
        <w:rPr>
          <w:sz w:val="24"/>
        </w:rPr>
        <w:t>members about his/her intention to submit a proposal. The PI provides the funding</w:t>
      </w:r>
      <w:r>
        <w:rPr>
          <w:spacing w:val="-52"/>
          <w:sz w:val="24"/>
        </w:rPr>
        <w:t xml:space="preserve"> </w:t>
      </w:r>
      <w:r>
        <w:rPr>
          <w:sz w:val="24"/>
        </w:rPr>
        <w:t>opportunity information so a lead grants specialist can be designated and begin</w:t>
      </w:r>
      <w:r>
        <w:rPr>
          <w:spacing w:val="1"/>
          <w:sz w:val="24"/>
        </w:rPr>
        <w:t xml:space="preserve"> </w:t>
      </w:r>
      <w:r>
        <w:rPr>
          <w:sz w:val="24"/>
        </w:rPr>
        <w:t>preparing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submission.</w:t>
      </w:r>
    </w:p>
    <w:p w14:paraId="6527D4A3" w14:textId="3FF9971D" w:rsidR="00BB7979" w:rsidRDefault="00000DCE" w:rsidP="000C799C">
      <w:pPr>
        <w:pStyle w:val="ListParagraph"/>
        <w:numPr>
          <w:ilvl w:val="0"/>
          <w:numId w:val="2"/>
        </w:numPr>
        <w:tabs>
          <w:tab w:val="left" w:pos="820"/>
        </w:tabs>
        <w:spacing w:line="256" w:lineRule="auto"/>
        <w:ind w:left="819" w:right="1065"/>
        <w:rPr>
          <w:sz w:val="24"/>
        </w:rPr>
      </w:pPr>
      <w:r>
        <w:rPr>
          <w:sz w:val="24"/>
        </w:rPr>
        <w:t>The grant specialist will carefully review the solicitation to identify any unusual</w:t>
      </w:r>
      <w:r>
        <w:rPr>
          <w:spacing w:val="-5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potential issues.</w:t>
      </w:r>
    </w:p>
    <w:p w14:paraId="44155C70" w14:textId="652715C4" w:rsidR="00BB7979" w:rsidRDefault="00000DCE" w:rsidP="000C799C">
      <w:pPr>
        <w:pStyle w:val="ListParagraph"/>
        <w:numPr>
          <w:ilvl w:val="0"/>
          <w:numId w:val="2"/>
        </w:numPr>
        <w:tabs>
          <w:tab w:val="left" w:pos="820"/>
        </w:tabs>
        <w:spacing w:before="124" w:line="259" w:lineRule="auto"/>
        <w:ind w:left="819" w:right="725"/>
        <w:rPr>
          <w:sz w:val="24"/>
        </w:rPr>
      </w:pPr>
      <w:r>
        <w:rPr>
          <w:sz w:val="24"/>
        </w:rPr>
        <w:t>The grant specialist works with the PI to establish a plan and timeline for</w:t>
      </w:r>
      <w:r>
        <w:rPr>
          <w:spacing w:val="-52"/>
          <w:sz w:val="24"/>
        </w:rPr>
        <w:t xml:space="preserve"> </w:t>
      </w:r>
      <w:r>
        <w:rPr>
          <w:sz w:val="24"/>
        </w:rPr>
        <w:t>preparing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submitting 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proposal.</w:t>
      </w:r>
    </w:p>
    <w:p w14:paraId="02880BC2" w14:textId="2DF61367" w:rsidR="00BB7979" w:rsidRDefault="00000DCE" w:rsidP="000C799C">
      <w:pPr>
        <w:pStyle w:val="ListParagraph"/>
        <w:numPr>
          <w:ilvl w:val="0"/>
          <w:numId w:val="2"/>
        </w:numPr>
        <w:tabs>
          <w:tab w:val="left" w:pos="820"/>
        </w:tabs>
        <w:spacing w:before="121" w:line="259" w:lineRule="auto"/>
        <w:ind w:left="819" w:right="274"/>
        <w:rPr>
          <w:sz w:val="24"/>
        </w:rPr>
      </w:pPr>
      <w:r>
        <w:rPr>
          <w:sz w:val="24"/>
        </w:rPr>
        <w:t>The grant specialist and PI communicate and collaborate to prepare required materials</w:t>
      </w:r>
      <w:r>
        <w:rPr>
          <w:spacing w:val="-52"/>
          <w:sz w:val="24"/>
        </w:rPr>
        <w:t xml:space="preserve"> </w:t>
      </w:r>
      <w:r>
        <w:rPr>
          <w:sz w:val="24"/>
        </w:rPr>
        <w:t>such as the budget and budget justification, current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pending</w:t>
      </w:r>
      <w:r>
        <w:rPr>
          <w:spacing w:val="-3"/>
          <w:sz w:val="24"/>
        </w:rPr>
        <w:t xml:space="preserve"> </w:t>
      </w:r>
      <w:r>
        <w:rPr>
          <w:sz w:val="24"/>
        </w:rPr>
        <w:t>documents,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</w:t>
      </w:r>
      <w:r>
        <w:rPr>
          <w:spacing w:val="1"/>
          <w:sz w:val="24"/>
        </w:rPr>
        <w:t xml:space="preserve"> </w:t>
      </w:r>
      <w:r>
        <w:rPr>
          <w:sz w:val="24"/>
        </w:rPr>
        <w:t>lists.</w:t>
      </w:r>
    </w:p>
    <w:p w14:paraId="3837C780" w14:textId="173231B9" w:rsidR="00BB7979" w:rsidRDefault="00000DCE" w:rsidP="000C799C">
      <w:pPr>
        <w:pStyle w:val="ListParagraph"/>
        <w:numPr>
          <w:ilvl w:val="0"/>
          <w:numId w:val="2"/>
        </w:numPr>
        <w:tabs>
          <w:tab w:val="left" w:pos="820"/>
        </w:tabs>
        <w:spacing w:line="259" w:lineRule="auto"/>
        <w:ind w:left="819" w:right="111"/>
        <w:rPr>
          <w:i/>
          <w:sz w:val="24"/>
        </w:rPr>
      </w:pP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grant</w:t>
      </w:r>
      <w:r>
        <w:rPr>
          <w:spacing w:val="1"/>
          <w:sz w:val="24"/>
        </w:rPr>
        <w:t xml:space="preserve"> </w:t>
      </w:r>
      <w:r>
        <w:rPr>
          <w:sz w:val="24"/>
        </w:rPr>
        <w:t>specialist</w:t>
      </w:r>
      <w:r>
        <w:rPr>
          <w:spacing w:val="1"/>
          <w:sz w:val="24"/>
        </w:rPr>
        <w:t xml:space="preserve"> </w:t>
      </w:r>
      <w:r>
        <w:rPr>
          <w:sz w:val="24"/>
        </w:rPr>
        <w:t>team will</w:t>
      </w:r>
      <w:r>
        <w:rPr>
          <w:spacing w:val="2"/>
          <w:sz w:val="24"/>
        </w:rPr>
        <w:t xml:space="preserve"> </w:t>
      </w:r>
      <w:r>
        <w:rPr>
          <w:sz w:val="24"/>
        </w:rPr>
        <w:t>gather</w:t>
      </w:r>
      <w:r>
        <w:rPr>
          <w:spacing w:val="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faculty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prepare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Cayuse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SP record. Required information includes project dates, title, activity type (e.g., basic research, applied research, etc.), and the allocation of credit (%) for each </w:t>
      </w:r>
      <w:r w:rsidR="000C799C">
        <w:rPr>
          <w:sz w:val="24"/>
        </w:rPr>
        <w:t>key person</w:t>
      </w:r>
      <w:r>
        <w:rPr>
          <w:sz w:val="24"/>
        </w:rPr>
        <w:t xml:space="preserve"> on the research team. </w:t>
      </w:r>
      <w:r>
        <w:rPr>
          <w:i/>
          <w:sz w:val="24"/>
        </w:rPr>
        <w:t>(Target completion: 2–3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weeks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before sponsor deadline)</w:t>
      </w:r>
    </w:p>
    <w:p w14:paraId="4EED51EB" w14:textId="20597482" w:rsidR="00BB7979" w:rsidRDefault="00000DCE" w:rsidP="000C799C">
      <w:pPr>
        <w:pStyle w:val="ListParagraph"/>
        <w:numPr>
          <w:ilvl w:val="0"/>
          <w:numId w:val="1"/>
        </w:numPr>
        <w:tabs>
          <w:tab w:val="left" w:pos="820"/>
        </w:tabs>
        <w:spacing w:before="117" w:line="259" w:lineRule="auto"/>
        <w:ind w:left="819" w:right="126"/>
        <w:rPr>
          <w:sz w:val="24"/>
        </w:rPr>
      </w:pPr>
      <w:r>
        <w:rPr>
          <w:sz w:val="24"/>
        </w:rPr>
        <w:t>While the PI and his/her collaborators work on the main narrative and other technical documents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sponsor,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</w:t>
      </w:r>
      <w:r>
        <w:rPr>
          <w:spacing w:val="-52"/>
          <w:sz w:val="24"/>
        </w:rPr>
        <w:t xml:space="preserve"> </w:t>
      </w:r>
      <w:r>
        <w:rPr>
          <w:sz w:val="24"/>
        </w:rPr>
        <w:t>grant specialist works on the budget and othe</w:t>
      </w:r>
      <w:bookmarkStart w:id="0" w:name="_GoBack"/>
      <w:bookmarkEnd w:id="0"/>
      <w:r>
        <w:rPr>
          <w:sz w:val="24"/>
        </w:rPr>
        <w:t>r materials and</w:t>
      </w:r>
      <w:r>
        <w:rPr>
          <w:spacing w:val="1"/>
          <w:sz w:val="24"/>
        </w:rPr>
        <w:t xml:space="preserve"> </w:t>
      </w:r>
      <w:r>
        <w:rPr>
          <w:sz w:val="24"/>
        </w:rPr>
        <w:t>coordinates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subrecipients (if applicable).</w:t>
      </w:r>
    </w:p>
    <w:p w14:paraId="016C7BBE" w14:textId="76DE9D23" w:rsidR="00BB7979" w:rsidRPr="000C799C" w:rsidRDefault="00000DCE" w:rsidP="000C799C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left="819" w:right="109"/>
        <w:rPr>
          <w:sz w:val="24"/>
        </w:rPr>
      </w:pPr>
      <w:r>
        <w:rPr>
          <w:sz w:val="24"/>
        </w:rPr>
        <w:t>When ready, the budget and subrecipient materials route through the</w:t>
      </w:r>
      <w:r>
        <w:rPr>
          <w:spacing w:val="1"/>
          <w:sz w:val="24"/>
        </w:rPr>
        <w:t xml:space="preserve"> </w:t>
      </w:r>
      <w:r>
        <w:t xml:space="preserve">Cayuse SP </w:t>
      </w:r>
      <w:r>
        <w:rPr>
          <w:sz w:val="24"/>
        </w:rPr>
        <w:t>system for certifications and approvals from the PI, Co-PIs,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department heads, deans and directors, and other special approvals as required. </w:t>
      </w:r>
      <w:r w:rsidR="000C799C">
        <w:rPr>
          <w:i/>
          <w:sz w:val="24"/>
        </w:rPr>
        <w:t xml:space="preserve">(Target </w:t>
      </w:r>
      <w:r w:rsidRPr="000C799C">
        <w:rPr>
          <w:i/>
          <w:sz w:val="24"/>
        </w:rPr>
        <w:t>completion: at</w:t>
      </w:r>
      <w:r w:rsidRPr="000C799C">
        <w:rPr>
          <w:i/>
          <w:spacing w:val="2"/>
          <w:sz w:val="24"/>
        </w:rPr>
        <w:t xml:space="preserve"> </w:t>
      </w:r>
      <w:r w:rsidRPr="000C799C">
        <w:rPr>
          <w:i/>
          <w:sz w:val="24"/>
        </w:rPr>
        <w:t>least</w:t>
      </w:r>
      <w:r w:rsidRPr="000C799C">
        <w:rPr>
          <w:i/>
          <w:spacing w:val="-1"/>
          <w:sz w:val="24"/>
        </w:rPr>
        <w:t xml:space="preserve"> </w:t>
      </w:r>
      <w:r w:rsidRPr="000C799C">
        <w:rPr>
          <w:i/>
          <w:sz w:val="24"/>
        </w:rPr>
        <w:t>5–7</w:t>
      </w:r>
      <w:r w:rsidRPr="000C799C">
        <w:rPr>
          <w:i/>
          <w:spacing w:val="-5"/>
          <w:sz w:val="24"/>
        </w:rPr>
        <w:t xml:space="preserve"> </w:t>
      </w:r>
      <w:r w:rsidRPr="000C799C">
        <w:rPr>
          <w:i/>
          <w:sz w:val="24"/>
        </w:rPr>
        <w:t>business</w:t>
      </w:r>
      <w:r w:rsidRPr="000C799C">
        <w:rPr>
          <w:i/>
          <w:spacing w:val="1"/>
          <w:sz w:val="24"/>
        </w:rPr>
        <w:t xml:space="preserve"> </w:t>
      </w:r>
      <w:r w:rsidRPr="000C799C">
        <w:rPr>
          <w:i/>
          <w:sz w:val="24"/>
        </w:rPr>
        <w:t>days</w:t>
      </w:r>
      <w:r w:rsidRPr="000C799C">
        <w:rPr>
          <w:i/>
          <w:spacing w:val="1"/>
          <w:sz w:val="24"/>
        </w:rPr>
        <w:t xml:space="preserve"> </w:t>
      </w:r>
      <w:r w:rsidRPr="000C799C">
        <w:rPr>
          <w:i/>
          <w:sz w:val="24"/>
        </w:rPr>
        <w:t>before sponsor deadline)</w:t>
      </w:r>
    </w:p>
    <w:p w14:paraId="39D3D38F" w14:textId="6A0C89D7" w:rsidR="00BB7979" w:rsidRDefault="00000DCE" w:rsidP="000C799C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ind w:left="819" w:right="127"/>
        <w:rPr>
          <w:sz w:val="24"/>
        </w:rPr>
      </w:pPr>
      <w:r>
        <w:rPr>
          <w:sz w:val="24"/>
        </w:rPr>
        <w:t>When all proposal materials are ready and the budget has passed PreAward Services</w:t>
      </w:r>
      <w:r>
        <w:rPr>
          <w:spacing w:val="1"/>
          <w:sz w:val="24"/>
        </w:rPr>
        <w:t xml:space="preserve"> </w:t>
      </w:r>
      <w:r>
        <w:rPr>
          <w:sz w:val="24"/>
        </w:rPr>
        <w:t>budget analysis, the grant specialist submits the package for final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by PreAward</w:t>
      </w:r>
      <w:r>
        <w:rPr>
          <w:spacing w:val="2"/>
          <w:sz w:val="24"/>
        </w:rPr>
        <w:t xml:space="preserve"> </w:t>
      </w:r>
      <w:r>
        <w:rPr>
          <w:sz w:val="24"/>
        </w:rPr>
        <w:t>Services.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2"/>
          <w:sz w:val="24"/>
        </w:rPr>
        <w:t xml:space="preserve"> </w:t>
      </w:r>
      <w:r>
        <w:rPr>
          <w:sz w:val="24"/>
        </w:rPr>
        <w:t>problems</w:t>
      </w:r>
      <w:r>
        <w:rPr>
          <w:spacing w:val="-2"/>
          <w:sz w:val="24"/>
        </w:rPr>
        <w:t xml:space="preserve"> </w:t>
      </w:r>
      <w:r>
        <w:rPr>
          <w:sz w:val="24"/>
        </w:rPr>
        <w:t>are found,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grant</w:t>
      </w:r>
      <w:r>
        <w:rPr>
          <w:spacing w:val="3"/>
          <w:sz w:val="24"/>
        </w:rPr>
        <w:t xml:space="preserve"> </w:t>
      </w:r>
      <w:r>
        <w:rPr>
          <w:sz w:val="24"/>
        </w:rPr>
        <w:t>specialist</w:t>
      </w:r>
      <w:r>
        <w:rPr>
          <w:spacing w:val="-1"/>
          <w:sz w:val="24"/>
        </w:rPr>
        <w:t xml:space="preserve"> </w:t>
      </w:r>
      <w:r>
        <w:rPr>
          <w:sz w:val="24"/>
        </w:rPr>
        <w:t>will work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 to address and correct the issues. </w:t>
      </w:r>
      <w:r>
        <w:rPr>
          <w:i/>
          <w:sz w:val="24"/>
        </w:rPr>
        <w:t>(Target completion: at least 3–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5 business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days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sponsor deadline)</w:t>
      </w:r>
    </w:p>
    <w:p w14:paraId="0E67DCE3" w14:textId="77777777" w:rsidR="00BB7979" w:rsidRDefault="00000DCE" w:rsidP="000C799C">
      <w:pPr>
        <w:pStyle w:val="ListParagraph"/>
        <w:numPr>
          <w:ilvl w:val="0"/>
          <w:numId w:val="1"/>
        </w:numPr>
        <w:tabs>
          <w:tab w:val="left" w:pos="820"/>
        </w:tabs>
        <w:spacing w:before="120" w:line="259" w:lineRule="auto"/>
        <w:ind w:left="819" w:right="104"/>
        <w:rPr>
          <w:sz w:val="24"/>
        </w:rPr>
      </w:pPr>
      <w:r>
        <w:rPr>
          <w:sz w:val="24"/>
        </w:rPr>
        <w:t>Once proposal materials have passed PreAward Services review, the PI will be asked to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look over the complete proposal once more before final submission. </w:t>
      </w:r>
      <w:r>
        <w:rPr>
          <w:i/>
          <w:sz w:val="24"/>
        </w:rPr>
        <w:t>(Target completion: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least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1–2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days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before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sponsor deadline)</w:t>
      </w:r>
    </w:p>
    <w:p w14:paraId="4191976E" w14:textId="5AD768AE" w:rsidR="00B34EE0" w:rsidRDefault="00000DCE" w:rsidP="000C799C">
      <w:pPr>
        <w:pStyle w:val="ListParagraph"/>
        <w:numPr>
          <w:ilvl w:val="0"/>
          <w:numId w:val="1"/>
        </w:numPr>
        <w:tabs>
          <w:tab w:val="left" w:pos="820"/>
        </w:tabs>
        <w:spacing w:line="259" w:lineRule="auto"/>
        <w:rPr>
          <w:color w:val="303030"/>
        </w:rPr>
      </w:pPr>
      <w:r>
        <w:rPr>
          <w:sz w:val="24"/>
        </w:rPr>
        <w:t>PreAward Services submits the proposal materials and sends submission confirmation to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the PI and the lead grant specialist. </w:t>
      </w:r>
      <w:r>
        <w:rPr>
          <w:i/>
          <w:sz w:val="24"/>
        </w:rPr>
        <w:t>(Target completion: 1–2 days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before sponsor deadline)</w:t>
      </w:r>
    </w:p>
    <w:p w14:paraId="72D64298" w14:textId="77777777" w:rsidR="00B34EE0" w:rsidRPr="00B34EE0" w:rsidRDefault="00B34EE0" w:rsidP="00B34EE0"/>
    <w:p w14:paraId="5E29D783" w14:textId="77777777" w:rsidR="00B34EE0" w:rsidRPr="00B34EE0" w:rsidRDefault="00B34EE0" w:rsidP="00B34EE0"/>
    <w:p w14:paraId="085876BE" w14:textId="77777777" w:rsidR="00B34EE0" w:rsidRPr="00B34EE0" w:rsidRDefault="00B34EE0" w:rsidP="00B34EE0"/>
    <w:p w14:paraId="7C7D3EAD" w14:textId="77777777" w:rsidR="00B34EE0" w:rsidRPr="00B34EE0" w:rsidRDefault="00B34EE0" w:rsidP="00B34EE0"/>
    <w:p w14:paraId="14D7B820" w14:textId="6BDA766B" w:rsidR="00B34EE0" w:rsidRDefault="00B34EE0" w:rsidP="00B34EE0"/>
    <w:p w14:paraId="36FDE593" w14:textId="37F0AADD" w:rsidR="00BB7979" w:rsidRPr="00BF261F" w:rsidRDefault="00B34EE0" w:rsidP="00B34EE0">
      <w:pPr>
        <w:tabs>
          <w:tab w:val="left" w:pos="4290"/>
        </w:tabs>
        <w:jc w:val="right"/>
        <w:rPr>
          <w:sz w:val="18"/>
          <w:szCs w:val="18"/>
        </w:rPr>
      </w:pPr>
      <w:r>
        <w:tab/>
      </w:r>
      <w:r w:rsidRPr="00BF261F">
        <w:rPr>
          <w:sz w:val="18"/>
          <w:szCs w:val="18"/>
        </w:rPr>
        <w:t>07-2021</w:t>
      </w:r>
    </w:p>
    <w:sectPr w:rsidR="00BB7979" w:rsidRPr="00BF261F">
      <w:type w:val="continuous"/>
      <w:pgSz w:w="12240" w:h="15840"/>
      <w:pgMar w:top="14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E02"/>
    <w:multiLevelType w:val="hybridMultilevel"/>
    <w:tmpl w:val="CFDCB0FE"/>
    <w:lvl w:ilvl="0" w:tplc="810C374C">
      <w:start w:val="4"/>
      <w:numFmt w:val="decimal"/>
      <w:lvlText w:val="%1."/>
      <w:lvlJc w:val="left"/>
      <w:pPr>
        <w:ind w:left="820" w:hanging="360"/>
        <w:jc w:val="left"/>
      </w:pPr>
      <w:rPr>
        <w:rFonts w:hint="default"/>
        <w:w w:val="100"/>
        <w:lang w:val="en-US" w:eastAsia="en-US" w:bidi="ar-SA"/>
      </w:rPr>
    </w:lvl>
    <w:lvl w:ilvl="1" w:tplc="CA4EAB8A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4AA04C3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590A453C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6F1867AE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610D73C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83C78E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E12E924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ADA40CB8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63F3FC2"/>
    <w:multiLevelType w:val="hybridMultilevel"/>
    <w:tmpl w:val="74C04B98"/>
    <w:lvl w:ilvl="0" w:tplc="82964574">
      <w:start w:val="1"/>
      <w:numFmt w:val="decimal"/>
      <w:lvlText w:val="%1)"/>
      <w:lvlJc w:val="left"/>
      <w:pPr>
        <w:ind w:left="82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D6A86F0C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A40A9600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F440EE46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552E5C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6038B5F4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D9843BEC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2070AB3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1C2C306E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979"/>
    <w:rsid w:val="00000DCE"/>
    <w:rsid w:val="000C799C"/>
    <w:rsid w:val="001241A0"/>
    <w:rsid w:val="00B34EE0"/>
    <w:rsid w:val="00BB7979"/>
    <w:rsid w:val="00BF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71E5A"/>
  <w15:docId w15:val="{D5D4E157-55CA-2A4D-926C-DF66E6AD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9"/>
      <w:ind w:left="819" w:right="111" w:hanging="36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2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19"/>
      <w:ind w:left="819" w:right="10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241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1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F9DC9EC30BAD4C9F3A1CC08566593F" ma:contentTypeVersion="4" ma:contentTypeDescription="Create a new document." ma:contentTypeScope="" ma:versionID="f7d8ac8775e757e7dcfc09ca8605c95c">
  <xsd:schema xmlns:xsd="http://www.w3.org/2001/XMLSchema" xmlns:xs="http://www.w3.org/2001/XMLSchema" xmlns:p="http://schemas.microsoft.com/office/2006/metadata/properties" xmlns:ns2="2010e1f0-07e0-423a-80ad-14f99f2f533e" targetNamespace="http://schemas.microsoft.com/office/2006/metadata/properties" ma:root="true" ma:fieldsID="1a6304199367327597f6fc12ab79a3b6" ns2:_="">
    <xsd:import namespace="2010e1f0-07e0-423a-80ad-14f99f2f53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0e1f0-07e0-423a-80ad-14f99f2f53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F709F4-DEAB-40E8-B855-05BDAB7AB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10e1f0-07e0-423a-80ad-14f99f2f53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19564D-35A9-450D-A79C-01567C358A54}">
  <ds:schemaRefs>
    <ds:schemaRef ds:uri="http://schemas.microsoft.com/office/2006/documentManagement/types"/>
    <ds:schemaRef ds:uri="2010e1f0-07e0-423a-80ad-14f99f2f533e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7461E25-F56C-4E66-A26D-B10EE3E4B7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Rewinkel</dc:creator>
  <cp:lastModifiedBy>Carole Lovin</cp:lastModifiedBy>
  <cp:revision>4</cp:revision>
  <dcterms:created xsi:type="dcterms:W3CDTF">2021-09-15T20:39:00Z</dcterms:created>
  <dcterms:modified xsi:type="dcterms:W3CDTF">2021-09-16T14:05:00Z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2019-06-28T00:00:00Z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2021-05-25T00:00:00Z</vt:filetime>
  </property>
  <property fmtid="{D5CDD505-2E9C-101B-9397-08002B2CF9AE}" pid="5" name="ContentTypeId">
    <vt:lpwstr>0x01010092F9DC9EC30BAD4C9F3A1CC08566593F</vt:lpwstr>
  </property>
</Properties>
</file>